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3"/>
        <w:gridCol w:w="6697"/>
      </w:tblGrid>
      <w:tr w:rsidR="00081773" w:rsidRPr="00081773" w:rsidTr="00081773">
        <w:trPr>
          <w:gridAfter w:val="1"/>
          <w:tblCellSpacing w:w="15" w:type="dxa"/>
        </w:trPr>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Investigating organizational metaphors with an emphasis on ontological presuppositions</w:t>
            </w:r>
          </w:p>
        </w:tc>
      </w:tr>
      <w:tr w:rsidR="00081773" w:rsidRPr="00081773" w:rsidTr="00081773">
        <w:trPr>
          <w:tblCellSpacing w:w="15" w:type="dxa"/>
        </w:trPr>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 xml:space="preserve">چکیده </w:t>
            </w:r>
            <w:r w:rsidRPr="00081773">
              <w:rPr>
                <w:rFonts w:ascii="Times New Roman" w:eastAsia="Times New Roman" w:hAnsi="Times New Roman" w:cs="Times New Roman"/>
                <w:sz w:val="24"/>
                <w:szCs w:val="24"/>
              </w:rPr>
              <w:t>/ English</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Organization is a complex phenomenon that is difficult to understand its various aspects. The use of metaphorical cognition in the field of organization and management studies has been a response to this need. None of the expressed metaphors are free of ontological presuppositions. The purpose of this article is to investigate and classify organizational metaphors from an ontological point of view. The philosophy of this research is interpretation and its logic is inductive and its strategy is typology. Research data were collected through the review of scientific documents and then analyzed and classified. In this way, the metaphors expressed about the organization were collected and studied with an inductive approach and analyzed based on their view of the existence of the organization. Then the metaphors were adapted according to the ontological assumptions deduced from them with the paradigms presented in the literature. By clarifying the ontology of the metaphors presented, it is possible to open the way for new metaphors, especially with regard to Islamic ontology, and as a result, new metaphors can be prevented from falling into the trap of homogeneity or eclecticism.</w:t>
            </w:r>
          </w:p>
        </w:tc>
      </w:tr>
      <w:tr w:rsidR="00081773" w:rsidRPr="00081773" w:rsidTr="00081773">
        <w:trPr>
          <w:tblCellSpacing w:w="15" w:type="dxa"/>
        </w:trPr>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 xml:space="preserve">کلیدواژه‌ها </w:t>
            </w:r>
            <w:r w:rsidRPr="00081773">
              <w:rPr>
                <w:rFonts w:ascii="Times New Roman" w:eastAsia="Times New Roman" w:hAnsi="Times New Roman" w:cs="Times New Roman"/>
                <w:sz w:val="24"/>
                <w:szCs w:val="24"/>
              </w:rPr>
              <w:t>/ English</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Organization, metaphor, ontology, social science paradigms</w:t>
            </w:r>
          </w:p>
        </w:tc>
      </w:tr>
    </w:tbl>
    <w:p w:rsidR="000346A3" w:rsidRDefault="000346A3">
      <w:pPr>
        <w:rPr>
          <w:rFonts w:hint="cs"/>
          <w:rtl/>
        </w:rPr>
      </w:pPr>
    </w:p>
    <w:p w:rsidR="00081773" w:rsidRDefault="00081773">
      <w:pPr>
        <w:rPr>
          <w:rFonts w:hint="cs"/>
          <w:rtl/>
        </w:rPr>
      </w:pPr>
    </w:p>
    <w:p w:rsidR="00081773" w:rsidRDefault="00081773">
      <w:pPr>
        <w:rPr>
          <w:rFonts w:hint="cs"/>
          <w:rtl/>
        </w:rPr>
      </w:pPr>
    </w:p>
    <w:p w:rsidR="00081773" w:rsidRDefault="00081773">
      <w:pPr>
        <w:rPr>
          <w:rFonts w:hint="cs"/>
          <w:rt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gridCol w:w="884"/>
        <w:gridCol w:w="2204"/>
        <w:gridCol w:w="799"/>
        <w:gridCol w:w="459"/>
        <w:gridCol w:w="1338"/>
        <w:gridCol w:w="489"/>
        <w:gridCol w:w="832"/>
        <w:gridCol w:w="771"/>
        <w:gridCol w:w="1403"/>
        <w:gridCol w:w="81"/>
      </w:tblGrid>
      <w:tr w:rsidR="00081773" w:rsidRPr="00081773" w:rsidTr="00081773">
        <w:trPr>
          <w:tblHeader/>
          <w:tblCellSpacing w:w="15" w:type="dxa"/>
        </w:trPr>
        <w:tc>
          <w:tcPr>
            <w:tcW w:w="75" w:type="dxa"/>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Pr>
              <w:t>#</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نام</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پست الکترونیکی</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تحصیلات</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رتبه علمی</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شماره تلفن</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کشور</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سمت / سازمان</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نام</w:t>
            </w:r>
            <w:r w:rsidRPr="00081773">
              <w:rPr>
                <w:rFonts w:ascii="Times New Roman" w:eastAsia="Times New Roman" w:hAnsi="Times New Roman" w:cs="Times New Roman"/>
                <w:color w:val="000077"/>
                <w:sz w:val="24"/>
                <w:szCs w:val="24"/>
              </w:rPr>
              <w:t xml:space="preserve"> / English</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r w:rsidRPr="00081773">
              <w:rPr>
                <w:rFonts w:ascii="Times New Roman" w:eastAsia="Times New Roman" w:hAnsi="Times New Roman" w:cs="Times New Roman"/>
                <w:color w:val="000077"/>
                <w:sz w:val="24"/>
                <w:szCs w:val="24"/>
                <w:rtl/>
              </w:rPr>
              <w:t>سمت / سازمان</w:t>
            </w:r>
            <w:r w:rsidRPr="00081773">
              <w:rPr>
                <w:rFonts w:ascii="Times New Roman" w:eastAsia="Times New Roman" w:hAnsi="Times New Roman" w:cs="Times New Roman"/>
                <w:color w:val="000077"/>
                <w:sz w:val="24"/>
                <w:szCs w:val="24"/>
              </w:rPr>
              <w:t xml:space="preserve"> / English</w:t>
            </w:r>
          </w:p>
        </w:tc>
        <w:tc>
          <w:tcPr>
            <w:tcW w:w="0" w:type="auto"/>
            <w:shd w:val="clear" w:color="auto" w:fill="CCCCCC"/>
            <w:vAlign w:val="center"/>
            <w:hideMark/>
          </w:tcPr>
          <w:p w:rsidR="00081773" w:rsidRPr="00081773" w:rsidRDefault="00081773" w:rsidP="00081773">
            <w:pPr>
              <w:spacing w:after="0" w:line="240" w:lineRule="auto"/>
              <w:rPr>
                <w:rFonts w:ascii="Times New Roman" w:eastAsia="Times New Roman" w:hAnsi="Times New Roman" w:cs="Times New Roman"/>
                <w:color w:val="000077"/>
                <w:sz w:val="24"/>
                <w:szCs w:val="24"/>
              </w:rPr>
            </w:pPr>
          </w:p>
        </w:tc>
      </w:tr>
      <w:tr w:rsidR="00081773" w:rsidRPr="00081773" w:rsidTr="00081773">
        <w:trPr>
          <w:tblCellSpacing w:w="15" w:type="dxa"/>
        </w:trPr>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1</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رحیمی خورزوقی، احسان</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erahimikh@gmail.com</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دکترای تخصصی</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سایر</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03133451590</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ایران</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tl/>
              </w:rPr>
              <w:t xml:space="preserve">دانشگاه تهران -دانشکدگان فارابی-قم-دکتری مدیریت دولتی گرایش تصمیم گیری و خط مشی </w:t>
            </w:r>
            <w:r w:rsidRPr="00081773">
              <w:rPr>
                <w:rFonts w:ascii="Times New Roman" w:eastAsia="Times New Roman" w:hAnsi="Times New Roman" w:cs="Times New Roman"/>
                <w:sz w:val="24"/>
                <w:szCs w:val="24"/>
                <w:rtl/>
              </w:rPr>
              <w:lastRenderedPageBreak/>
              <w:t>گذاری عمومی</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lastRenderedPageBreak/>
              <w:t>rahimi, ehsan</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4"/>
                <w:szCs w:val="24"/>
              </w:rPr>
            </w:pPr>
            <w:r w:rsidRPr="00081773">
              <w:rPr>
                <w:rFonts w:ascii="Times New Roman" w:eastAsia="Times New Roman" w:hAnsi="Times New Roman" w:cs="Times New Roman"/>
                <w:sz w:val="24"/>
                <w:szCs w:val="24"/>
              </w:rPr>
              <w:t>University of Tehran - Farabi University - Qom - Ph.D. in public administration majoring in decision-making and public policy</w:t>
            </w:r>
          </w:p>
        </w:tc>
        <w:tc>
          <w:tcPr>
            <w:tcW w:w="0" w:type="auto"/>
            <w:vAlign w:val="center"/>
            <w:hideMark/>
          </w:tcPr>
          <w:p w:rsidR="00081773" w:rsidRPr="00081773" w:rsidRDefault="00081773" w:rsidP="00081773">
            <w:pPr>
              <w:spacing w:after="0" w:line="240" w:lineRule="auto"/>
              <w:rPr>
                <w:rFonts w:ascii="Times New Roman" w:eastAsia="Times New Roman" w:hAnsi="Times New Roman" w:cs="Times New Roman"/>
                <w:sz w:val="20"/>
                <w:szCs w:val="20"/>
              </w:rPr>
            </w:pPr>
          </w:p>
        </w:tc>
      </w:tr>
    </w:tbl>
    <w:p w:rsidR="00081773" w:rsidRDefault="00081773">
      <w:bookmarkStart w:id="0" w:name="_GoBack"/>
      <w:bookmarkEnd w:id="0"/>
    </w:p>
    <w:sectPr w:rsidR="00081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73"/>
    <w:rsid w:val="000346A3"/>
    <w:rsid w:val="00081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3043">
      <w:bodyDiv w:val="1"/>
      <w:marLeft w:val="0"/>
      <w:marRight w:val="0"/>
      <w:marTop w:val="0"/>
      <w:marBottom w:val="0"/>
      <w:divBdr>
        <w:top w:val="none" w:sz="0" w:space="0" w:color="auto"/>
        <w:left w:val="none" w:sz="0" w:space="0" w:color="auto"/>
        <w:bottom w:val="none" w:sz="0" w:space="0" w:color="auto"/>
        <w:right w:val="none" w:sz="0" w:space="0" w:color="auto"/>
      </w:divBdr>
    </w:div>
    <w:div w:id="15180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2022-07-07T04:54:00Z</dcterms:created>
  <dcterms:modified xsi:type="dcterms:W3CDTF">2022-07-07T04:55:00Z</dcterms:modified>
</cp:coreProperties>
</file>